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39" w:rsidRPr="00021344" w:rsidRDefault="00021344" w:rsidP="00021344">
      <w:pPr>
        <w:spacing w:after="0" w:line="360" w:lineRule="auto"/>
        <w:jc w:val="both"/>
        <w:rPr>
          <w:rFonts w:ascii="Times New Roman" w:hAnsi="Times New Roman" w:cs="Times New Roman"/>
          <w:sz w:val="24"/>
          <w:szCs w:val="24"/>
        </w:rPr>
      </w:pPr>
      <w:r w:rsidRPr="00021344">
        <w:rPr>
          <w:rFonts w:ascii="Times New Roman" w:hAnsi="Times New Roman" w:cs="Times New Roman"/>
          <w:sz w:val="24"/>
          <w:szCs w:val="24"/>
        </w:rPr>
        <w:t>Załącznik nr 2</w:t>
      </w:r>
    </w:p>
    <w:p w:rsidR="00021344" w:rsidRPr="00021344" w:rsidRDefault="00021344" w:rsidP="00021344">
      <w:pPr>
        <w:spacing w:after="0" w:line="360" w:lineRule="auto"/>
        <w:jc w:val="both"/>
        <w:rPr>
          <w:rFonts w:ascii="Times New Roman" w:hAnsi="Times New Roman" w:cs="Times New Roman"/>
          <w:sz w:val="24"/>
          <w:szCs w:val="24"/>
        </w:rPr>
      </w:pPr>
    </w:p>
    <w:p w:rsidR="00021344" w:rsidRDefault="00021344" w:rsidP="00021344">
      <w:pPr>
        <w:spacing w:after="0" w:line="360" w:lineRule="auto"/>
        <w:jc w:val="both"/>
        <w:rPr>
          <w:rFonts w:ascii="Times New Roman" w:hAnsi="Times New Roman" w:cs="Times New Roman"/>
          <w:b/>
          <w:sz w:val="24"/>
          <w:szCs w:val="24"/>
          <w:u w:val="single"/>
        </w:rPr>
      </w:pPr>
      <w:r w:rsidRPr="00021344">
        <w:rPr>
          <w:rFonts w:ascii="Times New Roman" w:hAnsi="Times New Roman" w:cs="Times New Roman"/>
          <w:b/>
          <w:sz w:val="24"/>
          <w:szCs w:val="24"/>
          <w:u w:val="single"/>
        </w:rPr>
        <w:t>Oglądanie albumów rodzinnych „Nasza rodzina”</w:t>
      </w:r>
    </w:p>
    <w:p w:rsidR="00021344" w:rsidRDefault="00021344" w:rsidP="00021344">
      <w:pPr>
        <w:spacing w:after="0" w:line="360" w:lineRule="auto"/>
        <w:jc w:val="both"/>
        <w:rPr>
          <w:rFonts w:ascii="Times New Roman" w:hAnsi="Times New Roman" w:cs="Times New Roman"/>
          <w:b/>
          <w:sz w:val="24"/>
          <w:szCs w:val="24"/>
          <w:u w:val="single"/>
        </w:rPr>
      </w:pPr>
    </w:p>
    <w:p w:rsidR="00021344" w:rsidRDefault="00021344" w:rsidP="000213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Osoba dorosła wraz z dzieckiem ogląda albumy ze zdjęciami rodzinnymi lub zdjęcia w formie cyfrowej (na komputerze). Dziecko wskaże siebie na fotografiach, nazwie członków rodziny, wymieni ich imiona, wypowie się na tematy bliskie dziecku, np. czy pamięta, gdzie to zdjęcie zostało wykonane, jaki kolor włosów ma mama, tata. Rodzice mogą opowiadać dziecku historie rodzinne, ile lat dziecko miało na wskazanym zdjęciu. Zachęcajmy również dziecko do zadawania pytań.</w:t>
      </w:r>
    </w:p>
    <w:p w:rsidR="00021344" w:rsidRDefault="00021344" w:rsidP="00021344">
      <w:pPr>
        <w:spacing w:after="0" w:line="360" w:lineRule="auto"/>
        <w:jc w:val="both"/>
        <w:rPr>
          <w:rFonts w:ascii="Times New Roman" w:hAnsi="Times New Roman" w:cs="Times New Roman"/>
          <w:sz w:val="24"/>
          <w:szCs w:val="24"/>
        </w:rPr>
      </w:pPr>
    </w:p>
    <w:p w:rsidR="00021344" w:rsidRPr="00021344" w:rsidRDefault="00021344" w:rsidP="00021344">
      <w:pPr>
        <w:spacing w:after="0" w:line="360" w:lineRule="auto"/>
        <w:jc w:val="both"/>
        <w:rPr>
          <w:rFonts w:ascii="Times New Roman" w:hAnsi="Times New Roman" w:cs="Times New Roman"/>
          <w:b/>
          <w:sz w:val="24"/>
          <w:szCs w:val="24"/>
        </w:rPr>
      </w:pPr>
      <w:r w:rsidRPr="00021344">
        <w:rPr>
          <w:rFonts w:ascii="Times New Roman" w:hAnsi="Times New Roman" w:cs="Times New Roman"/>
          <w:b/>
          <w:sz w:val="24"/>
          <w:szCs w:val="24"/>
        </w:rPr>
        <w:t>Zabawa dodatkowa „Fotograf”</w:t>
      </w:r>
    </w:p>
    <w:p w:rsidR="00021344" w:rsidRPr="00021344" w:rsidRDefault="000213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 zabawy potrzebujemy aparat – zabawkę lub inny klocek imitujący aparat fotograficzny np. klocek. Spośród członków rodziny wybieramy osobę, która jest „fotografem”. Pozostałe osoby poruszają się w rytm muzyki po dywanie, podłodze. Na przerwę w muzyce zatrzymują się i przyjmują dowolną pozę, a „fotograf” wybiera najciekawszą i „robi zdjęcie”. Następuje zmiana ról i zabawa rozpoczyna się od nowa.</w:t>
      </w:r>
    </w:p>
    <w:sectPr w:rsidR="00021344" w:rsidRPr="00021344" w:rsidSect="000504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1344"/>
    <w:rsid w:val="00021344"/>
    <w:rsid w:val="000504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0439"/>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136</Words>
  <Characters>819</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1</cp:revision>
  <dcterms:created xsi:type="dcterms:W3CDTF">2020-05-15T09:42:00Z</dcterms:created>
  <dcterms:modified xsi:type="dcterms:W3CDTF">2020-05-15T09:53:00Z</dcterms:modified>
</cp:coreProperties>
</file>